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A5EBD" w14:textId="77777777" w:rsidR="00F4609A" w:rsidRPr="00F4609A" w:rsidRDefault="00F4609A" w:rsidP="00F4609A">
      <w:pPr>
        <w:spacing w:after="0"/>
        <w:jc w:val="center"/>
        <w:textAlignment w:val="baseline"/>
        <w:outlineLvl w:val="0"/>
        <w:rPr>
          <w:rFonts w:asciiTheme="minorHAnsi" w:eastAsia="Times New Roman" w:hAnsiTheme="minorHAnsi" w:cstheme="minorHAnsi"/>
          <w:b/>
          <w:bCs/>
          <w:kern w:val="36"/>
          <w:sz w:val="32"/>
          <w:szCs w:val="32"/>
          <w:lang w:eastAsia="ru-RU"/>
          <w14:ligatures w14:val="none"/>
        </w:rPr>
      </w:pPr>
      <w:r w:rsidRPr="00F4609A">
        <w:rPr>
          <w:rFonts w:asciiTheme="minorHAnsi" w:eastAsia="Times New Roman" w:hAnsiTheme="minorHAnsi" w:cstheme="minorHAnsi"/>
          <w:b/>
          <w:bCs/>
          <w:kern w:val="36"/>
          <w:sz w:val="32"/>
          <w:szCs w:val="32"/>
          <w:bdr w:val="none" w:sz="0" w:space="0" w:color="auto" w:frame="1"/>
          <w:lang w:eastAsia="ru-RU"/>
          <w14:ligatures w14:val="none"/>
        </w:rPr>
        <w:t>ДОГОВІР ОФЕРТИ</w:t>
      </w:r>
    </w:p>
    <w:p w14:paraId="2C413A13" w14:textId="77777777" w:rsidR="00F4609A" w:rsidRPr="00F4609A" w:rsidRDefault="00F4609A" w:rsidP="00F4609A">
      <w:pPr>
        <w:spacing w:beforeAutospacing="1" w:after="0"/>
        <w:jc w:val="center"/>
        <w:textAlignment w:val="baseline"/>
        <w:outlineLvl w:val="1"/>
        <w:rPr>
          <w:rFonts w:asciiTheme="minorHAnsi" w:eastAsia="Times New Roman" w:hAnsiTheme="minorHAnsi" w:cstheme="minorHAnsi"/>
          <w:b/>
          <w:bCs/>
          <w:kern w:val="0"/>
          <w:sz w:val="32"/>
          <w:szCs w:val="32"/>
          <w:bdr w:val="none" w:sz="0" w:space="0" w:color="auto" w:frame="1"/>
          <w:lang w:val="uk-UA" w:eastAsia="ru-RU"/>
          <w14:ligatures w14:val="none"/>
        </w:rPr>
      </w:pPr>
      <w:r w:rsidRPr="00F4609A">
        <w:rPr>
          <w:rFonts w:asciiTheme="minorHAnsi" w:eastAsia="Times New Roman" w:hAnsiTheme="minorHAnsi" w:cstheme="minorHAnsi"/>
          <w:b/>
          <w:bCs/>
          <w:kern w:val="0"/>
          <w:sz w:val="32"/>
          <w:szCs w:val="32"/>
          <w:bdr w:val="none" w:sz="0" w:space="0" w:color="auto" w:frame="1"/>
          <w:lang w:eastAsia="ru-RU"/>
          <w14:ligatures w14:val="none"/>
        </w:rPr>
        <w:t>ПУБЛІЧНА ОФЕРТА ПРО НАДАННЯ ДОБРОВІЛЬНОЇ БЛАГОДІЙНОЇ ПОЖЕРТВИ</w:t>
      </w:r>
    </w:p>
    <w:p w14:paraId="56A0F7ED" w14:textId="77777777" w:rsidR="00F4609A" w:rsidRPr="00F4609A" w:rsidRDefault="00F4609A" w:rsidP="00F4609A">
      <w:pPr>
        <w:spacing w:beforeAutospacing="1" w:after="0"/>
        <w:jc w:val="center"/>
        <w:textAlignment w:val="baseline"/>
        <w:outlineLvl w:val="1"/>
        <w:rPr>
          <w:rFonts w:ascii="var(--ui-heading-font-family)" w:eastAsia="Times New Roman" w:hAnsi="var(--ui-heading-font-family)" w:cs="Times New Roman"/>
          <w:b/>
          <w:bCs/>
          <w:kern w:val="0"/>
          <w:sz w:val="36"/>
          <w:szCs w:val="36"/>
          <w:lang w:val="uk-UA" w:eastAsia="ru-RU"/>
          <w14:ligatures w14:val="none"/>
        </w:rPr>
      </w:pPr>
    </w:p>
    <w:p w14:paraId="66B9B160" w14:textId="77777777" w:rsidR="00440D65" w:rsidRDefault="00F4609A" w:rsidP="00440D65">
      <w:pPr>
        <w:spacing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1. ЗАГАЛЬНІ ПОЛОЖЕННЯ</w:t>
      </w:r>
    </w:p>
    <w:p w14:paraId="0F9BA025" w14:textId="3661F325" w:rsidR="00F4609A" w:rsidRPr="00440D65" w:rsidRDefault="00F4609A" w:rsidP="00440D65">
      <w:pPr>
        <w:spacing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 </w:t>
      </w:r>
    </w:p>
    <w:p w14:paraId="189E2308" w14:textId="5F0484D9" w:rsidR="00440D65" w:rsidRDefault="00F4609A" w:rsidP="00440D65">
      <w:pPr>
        <w:spacing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1.1. Ця публічна оферта про надання благодійної пожертви (далі – «Оферта»), відповідно до ст. 641 Цивільного кодексу України, є пропозицією Благодійного Фонду “Дітям Нікополя”, ідентифікаційний код юридичної особи 37338281, що знаходиться за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адресою</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Україна, Нікополь, 53210, пр. Трубників, 30, (далі – «Фонд»), в особі керівника (директора) Директора Фонду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Горбаненко</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Маргарити Миколаївни , який діє на підставі Статуту, невизначеному колу дієздатних фізичних осіб та юридичних осіб приватного права, які добровільно здійснюють благодійну діяльність (далі кожна з таких осіб – «Благодійник»), укласти договір щодо надання благодійної пожертви (далі – «Договір») на умовах, описаних в цій Оферті, з кожним Благодійником, що звернеться.</w:t>
      </w:r>
    </w:p>
    <w:p w14:paraId="4903F5C4" w14:textId="604A2C9B" w:rsidR="00F4609A" w:rsidRPr="00F4609A" w:rsidRDefault="00F4609A" w:rsidP="00440D65">
      <w:pPr>
        <w:spacing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w:t>
      </w:r>
    </w:p>
    <w:p w14:paraId="565942DF" w14:textId="1CB64DC6" w:rsidR="0071661E" w:rsidRDefault="00F4609A" w:rsidP="00440D65">
      <w:pPr>
        <w:spacing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1.2. Ця Оферта набирає чинності з моменту розміщення її на сайті Фонду в мережі Інтернет за посиланням: </w:t>
      </w:r>
      <w:hyperlink r:id="rId5" w:history="1">
        <w:r w:rsidR="0071661E" w:rsidRPr="00DB4CC9">
          <w:rPr>
            <w:rStyle w:val="a3"/>
            <w:rFonts w:asciiTheme="minorHAnsi" w:eastAsia="Times New Roman" w:hAnsiTheme="minorHAnsi" w:cstheme="minorHAnsi"/>
            <w:kern w:val="0"/>
            <w:sz w:val="24"/>
            <w:szCs w:val="24"/>
            <w:bdr w:val="none" w:sz="0" w:space="0" w:color="auto" w:frame="1"/>
            <w:lang w:val="uk-UA" w:eastAsia="ru-RU"/>
            <w14:ligatures w14:val="none"/>
          </w:rPr>
          <w:t>https://children-fond-nikopol.pp.ua/</w:t>
        </w:r>
      </w:hyperlink>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w:t>
      </w:r>
      <w:r w:rsidR="00440D65">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w:t>
      </w:r>
      <w:r w:rsidR="00440D65" w:rsidRPr="00F4609A">
        <w:rPr>
          <w:rFonts w:asciiTheme="minorHAnsi" w:eastAsia="Times New Roman" w:hAnsiTheme="minorHAnsi" w:cstheme="minorHAnsi"/>
          <w:color w:val="343331"/>
          <w:kern w:val="0"/>
          <w:sz w:val="24"/>
          <w:szCs w:val="24"/>
          <w:bdr w:val="none" w:sz="0" w:space="0" w:color="auto" w:frame="1"/>
          <w:lang w:val="uk-UA" w:eastAsia="ru-RU"/>
          <w14:ligatures w14:val="none"/>
        </w:rPr>
        <w:t>(далі – «Сайт»).</w:t>
      </w:r>
    </w:p>
    <w:p w14:paraId="0FFCB94B" w14:textId="18D2532A" w:rsidR="00F4609A" w:rsidRDefault="00F4609A" w:rsidP="00440D65">
      <w:pPr>
        <w:spacing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Ця Оферта є безстроковою та може бути змінена або відкликана Фондом у будь-який час (до її акцепту Благодійником) шляхом розміщення відповідної інформації на Сайті. </w:t>
      </w:r>
    </w:p>
    <w:p w14:paraId="5D5DB455" w14:textId="3139C30E" w:rsidR="00F4609A" w:rsidRPr="00F4609A" w:rsidRDefault="00F4609A" w:rsidP="00440D65">
      <w:pPr>
        <w:spacing w:after="0"/>
        <w:jc w:val="both"/>
        <w:textAlignment w:val="baseline"/>
        <w:rPr>
          <w:rFonts w:asciiTheme="minorHAnsi" w:eastAsia="Times New Roman" w:hAnsiTheme="minorHAnsi" w:cstheme="minorHAnsi"/>
          <w:color w:val="343331"/>
          <w:kern w:val="0"/>
          <w:sz w:val="24"/>
          <w:szCs w:val="24"/>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1.3. Фонд може укладати договори щодо надання благодійної пожертви в іншому порядку та/або на інших умовах, ніж це передбачено цією Офертою. Благодійник може окремо звернутися до Фонду для укладення такого договору. </w:t>
      </w:r>
    </w:p>
    <w:p w14:paraId="411E2444" w14:textId="77777777" w:rsidR="00440D65" w:rsidRPr="00440D65" w:rsidRDefault="00F4609A" w:rsidP="00440D65">
      <w:pPr>
        <w:spacing w:before="100" w:beforeAutospacing="1"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2. ПРЕДМЕТ ДОГОВОРУ</w:t>
      </w:r>
    </w:p>
    <w:p w14:paraId="353EFC2E" w14:textId="29A885B4" w:rsidR="007A7965" w:rsidRDefault="00F4609A" w:rsidP="00440D65">
      <w:pPr>
        <w:spacing w:before="100"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2.1. Предметом цього Договору є безоплатна і добровільна передача Благодійником у власність Фонду грошових коштів, шляхом здійснення благодійної пожертви на здійснення статутної діяльності Фонду. Благодійник самостійно визначає розмір благодійного пожертвування. Фонд самостійно визначає напрями використання благодійної пожертви в рамках власної статутної діяльності, якщо інше не визначено Благодійником в порядку, визначеному цим Договором. Предметом цього Договору не є отримання прямо чи опосередковано прибутку жодною зі Сторін Договору. </w:t>
      </w:r>
    </w:p>
    <w:p w14:paraId="78C4DC5A" w14:textId="77777777" w:rsidR="007A7965" w:rsidRDefault="00F4609A" w:rsidP="00440D65">
      <w:pPr>
        <w:spacing w:before="100"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2.2. Передача Благодійником грошових коштів за цим Договором визнається благодійною пожертвою відповідно до ст. 6 Закону України «Про благодійну діяльність та благодійні організації». </w:t>
      </w:r>
    </w:p>
    <w:p w14:paraId="6EDBFB04" w14:textId="11A16C4F" w:rsidR="00F4609A" w:rsidRPr="00F4609A" w:rsidRDefault="00F4609A" w:rsidP="00440D65">
      <w:pPr>
        <w:spacing w:before="100" w:beforeAutospacing="1" w:after="0"/>
        <w:jc w:val="both"/>
        <w:textAlignment w:val="baseline"/>
        <w:rPr>
          <w:rFonts w:asciiTheme="minorHAnsi" w:eastAsia="Times New Roman" w:hAnsiTheme="minorHAnsi" w:cstheme="minorHAnsi"/>
          <w:color w:val="343331"/>
          <w:kern w:val="0"/>
          <w:sz w:val="24"/>
          <w:szCs w:val="24"/>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2.3. За бажанням, Благодійник може вказати цільове призначення благодійної пожертви, обравши серед програм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проєктів</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цілей, оголошених Фондом. </w:t>
      </w:r>
    </w:p>
    <w:p w14:paraId="2CA0CEFE" w14:textId="77777777" w:rsidR="007A7965" w:rsidRPr="0095612D" w:rsidRDefault="00F4609A" w:rsidP="00440D65">
      <w:pPr>
        <w:spacing w:beforeAutospacing="1"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3. ДІЯЛЬНІСТЬ ФОНДУ </w:t>
      </w:r>
    </w:p>
    <w:p w14:paraId="32D09738" w14:textId="77777777" w:rsidR="007A7965"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3.1. Фонд здійснює благодійну діяльність відповідно до свого Статуту.</w:t>
      </w:r>
    </w:p>
    <w:p w14:paraId="236F9DB8" w14:textId="77777777" w:rsidR="007A7965"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3.2. Діяльність Фонду не має на меті отримання прибутку. </w:t>
      </w:r>
    </w:p>
    <w:p w14:paraId="0839B601" w14:textId="0745FFB6" w:rsidR="00F4609A" w:rsidRPr="00F4609A" w:rsidRDefault="00F4609A" w:rsidP="00440D65">
      <w:pPr>
        <w:spacing w:beforeAutospacing="1" w:after="0"/>
        <w:jc w:val="both"/>
        <w:textAlignment w:val="baseline"/>
        <w:rPr>
          <w:rFonts w:asciiTheme="minorHAnsi" w:eastAsia="Times New Roman" w:hAnsiTheme="minorHAnsi" w:cstheme="minorHAnsi"/>
          <w:color w:val="343331"/>
          <w:kern w:val="0"/>
          <w:sz w:val="24"/>
          <w:szCs w:val="24"/>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lastRenderedPageBreak/>
        <w:t>3.3. Інформація про діяльність Фонду та звіти про результати такої діяльності розміщені на Сайті.</w:t>
      </w:r>
    </w:p>
    <w:p w14:paraId="529AEC94" w14:textId="77777777" w:rsidR="007A7965" w:rsidRDefault="00F4609A" w:rsidP="00440D65">
      <w:pPr>
        <w:spacing w:beforeAutospacing="1"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4. ВНЕСЕННЯ ПОЖЕРТВИ</w:t>
      </w:r>
    </w:p>
    <w:p w14:paraId="7A2C41A4" w14:textId="1C8538D7" w:rsidR="00FD15D0" w:rsidRPr="00FD15D0" w:rsidRDefault="00FD15D0"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Pr>
          <w:rFonts w:asciiTheme="minorHAnsi" w:eastAsia="Times New Roman" w:hAnsiTheme="minorHAnsi" w:cstheme="minorHAnsi"/>
          <w:color w:val="343331"/>
          <w:kern w:val="0"/>
          <w:sz w:val="24"/>
          <w:szCs w:val="24"/>
          <w:bdr w:val="none" w:sz="0" w:space="0" w:color="auto" w:frame="1"/>
          <w:lang w:val="uk-UA" w:eastAsia="ru-RU"/>
          <w14:ligatures w14:val="none"/>
        </w:rPr>
        <w:t xml:space="preserve">4.1 </w:t>
      </w:r>
      <w:r w:rsidRPr="00FD15D0">
        <w:rPr>
          <w:rFonts w:asciiTheme="minorHAnsi" w:eastAsia="Times New Roman" w:hAnsiTheme="minorHAnsi" w:cstheme="minorHAnsi"/>
          <w:color w:val="343331"/>
          <w:kern w:val="0"/>
          <w:sz w:val="24"/>
          <w:szCs w:val="24"/>
          <w:bdr w:val="none" w:sz="0" w:space="0" w:color="auto" w:frame="1"/>
          <w:lang w:val="uk-UA" w:eastAsia="ru-RU"/>
          <w14:ligatures w14:val="none"/>
        </w:rPr>
        <w:t xml:space="preserve">Збір добровільних пожертв здійснюється Фондом на кожний окремий </w:t>
      </w:r>
      <w:r w:rsidR="00CC7F08">
        <w:rPr>
          <w:rFonts w:asciiTheme="minorHAnsi" w:eastAsia="Times New Roman" w:hAnsiTheme="minorHAnsi" w:cstheme="minorHAnsi"/>
          <w:color w:val="343331"/>
          <w:kern w:val="0"/>
          <w:sz w:val="24"/>
          <w:szCs w:val="24"/>
          <w:bdr w:val="none" w:sz="0" w:space="0" w:color="auto" w:frame="1"/>
          <w:lang w:val="uk-UA" w:eastAsia="ru-RU"/>
          <w14:ligatures w14:val="none"/>
        </w:rPr>
        <w:t>П</w:t>
      </w:r>
      <w:r w:rsidRPr="00FD15D0">
        <w:rPr>
          <w:rFonts w:asciiTheme="minorHAnsi" w:eastAsia="Times New Roman" w:hAnsiTheme="minorHAnsi" w:cstheme="minorHAnsi"/>
          <w:color w:val="343331"/>
          <w:kern w:val="0"/>
          <w:sz w:val="24"/>
          <w:szCs w:val="24"/>
          <w:bdr w:val="none" w:sz="0" w:space="0" w:color="auto" w:frame="1"/>
          <w:lang w:val="uk-UA" w:eastAsia="ru-RU"/>
          <w14:ligatures w14:val="none"/>
        </w:rPr>
        <w:t>ро</w:t>
      </w:r>
      <w:r w:rsidR="00CC7F08">
        <w:rPr>
          <w:rFonts w:asciiTheme="minorHAnsi" w:eastAsia="Times New Roman" w:hAnsiTheme="minorHAnsi" w:cstheme="minorHAnsi"/>
          <w:color w:val="343331"/>
          <w:kern w:val="0"/>
          <w:sz w:val="24"/>
          <w:szCs w:val="24"/>
          <w:bdr w:val="none" w:sz="0" w:space="0" w:color="auto" w:frame="1"/>
          <w:lang w:val="uk-UA" w:eastAsia="ru-RU"/>
          <w14:ligatures w14:val="none"/>
        </w:rPr>
        <w:t>е</w:t>
      </w:r>
      <w:r w:rsidRPr="00FD15D0">
        <w:rPr>
          <w:rFonts w:asciiTheme="minorHAnsi" w:eastAsia="Times New Roman" w:hAnsiTheme="minorHAnsi" w:cstheme="minorHAnsi"/>
          <w:color w:val="343331"/>
          <w:kern w:val="0"/>
          <w:sz w:val="24"/>
          <w:szCs w:val="24"/>
          <w:bdr w:val="none" w:sz="0" w:space="0" w:color="auto" w:frame="1"/>
          <w:lang w:val="uk-UA" w:eastAsia="ru-RU"/>
          <w14:ligatures w14:val="none"/>
        </w:rPr>
        <w:t>кт, визначений на сайті Фонду</w:t>
      </w:r>
      <w:r>
        <w:rPr>
          <w:rFonts w:asciiTheme="minorHAnsi" w:eastAsia="Times New Roman" w:hAnsiTheme="minorHAnsi" w:cstheme="minorHAnsi"/>
          <w:color w:val="343331"/>
          <w:kern w:val="0"/>
          <w:sz w:val="24"/>
          <w:szCs w:val="24"/>
          <w:bdr w:val="none" w:sz="0" w:space="0" w:color="auto" w:frame="1"/>
          <w:lang w:val="uk-UA" w:eastAsia="ru-RU"/>
          <w14:ligatures w14:val="none"/>
        </w:rPr>
        <w:t>.</w:t>
      </w:r>
      <w:r w:rsidRPr="00FD15D0">
        <w:rPr>
          <w:rFonts w:asciiTheme="minorHAnsi" w:hAnsiTheme="minorHAnsi" w:cstheme="minorHAnsi"/>
          <w:color w:val="2A2F3C"/>
          <w:sz w:val="24"/>
          <w:szCs w:val="24"/>
        </w:rPr>
        <w:t xml:space="preserve"> Проект </w:t>
      </w:r>
      <w:proofErr w:type="spellStart"/>
      <w:r w:rsidRPr="00FD15D0">
        <w:rPr>
          <w:rFonts w:asciiTheme="minorHAnsi" w:hAnsiTheme="minorHAnsi" w:cstheme="minorHAnsi"/>
          <w:color w:val="2A2F3C"/>
          <w:sz w:val="24"/>
          <w:szCs w:val="24"/>
        </w:rPr>
        <w:t>залишається</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активним</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поки</w:t>
      </w:r>
      <w:proofErr w:type="spellEnd"/>
      <w:r w:rsidRPr="00FD15D0">
        <w:rPr>
          <w:rFonts w:asciiTheme="minorHAnsi" w:hAnsiTheme="minorHAnsi" w:cstheme="minorHAnsi"/>
          <w:color w:val="2A2F3C"/>
          <w:sz w:val="24"/>
          <w:szCs w:val="24"/>
        </w:rPr>
        <w:t xml:space="preserve"> не буде </w:t>
      </w:r>
      <w:proofErr w:type="spellStart"/>
      <w:r w:rsidRPr="00FD15D0">
        <w:rPr>
          <w:rFonts w:asciiTheme="minorHAnsi" w:hAnsiTheme="minorHAnsi" w:cstheme="minorHAnsi"/>
          <w:color w:val="2A2F3C"/>
          <w:sz w:val="24"/>
          <w:szCs w:val="24"/>
        </w:rPr>
        <w:t>зібрано</w:t>
      </w:r>
      <w:proofErr w:type="spellEnd"/>
      <w:r w:rsidRPr="00FD15D0">
        <w:rPr>
          <w:rFonts w:asciiTheme="minorHAnsi" w:hAnsiTheme="minorHAnsi" w:cstheme="minorHAnsi"/>
          <w:color w:val="2A2F3C"/>
          <w:sz w:val="24"/>
          <w:szCs w:val="24"/>
        </w:rPr>
        <w:t xml:space="preserve"> 100% </w:t>
      </w:r>
      <w:proofErr w:type="spellStart"/>
      <w:r w:rsidRPr="00FD15D0">
        <w:rPr>
          <w:rFonts w:asciiTheme="minorHAnsi" w:hAnsiTheme="minorHAnsi" w:cstheme="minorHAnsi"/>
          <w:color w:val="2A2F3C"/>
          <w:sz w:val="24"/>
          <w:szCs w:val="24"/>
        </w:rPr>
        <w:t>необхідної</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суми</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Якщо</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протягом</w:t>
      </w:r>
      <w:proofErr w:type="spellEnd"/>
      <w:r w:rsidRPr="00FD15D0">
        <w:rPr>
          <w:rFonts w:asciiTheme="minorHAnsi" w:hAnsiTheme="minorHAnsi" w:cstheme="minorHAnsi"/>
          <w:color w:val="2A2F3C"/>
          <w:sz w:val="24"/>
          <w:szCs w:val="24"/>
        </w:rPr>
        <w:t xml:space="preserve"> 6 (шести) </w:t>
      </w:r>
      <w:proofErr w:type="spellStart"/>
      <w:r w:rsidRPr="00FD15D0">
        <w:rPr>
          <w:rFonts w:asciiTheme="minorHAnsi" w:hAnsiTheme="minorHAnsi" w:cstheme="minorHAnsi"/>
          <w:color w:val="2A2F3C"/>
          <w:sz w:val="24"/>
          <w:szCs w:val="24"/>
        </w:rPr>
        <w:t>місяців</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від</w:t>
      </w:r>
      <w:proofErr w:type="spellEnd"/>
      <w:r w:rsidRPr="00FD15D0">
        <w:rPr>
          <w:rFonts w:asciiTheme="minorHAnsi" w:hAnsiTheme="minorHAnsi" w:cstheme="minorHAnsi"/>
          <w:color w:val="2A2F3C"/>
          <w:sz w:val="24"/>
          <w:szCs w:val="24"/>
        </w:rPr>
        <w:t xml:space="preserve"> дня </w:t>
      </w:r>
      <w:proofErr w:type="spellStart"/>
      <w:r w:rsidRPr="00FD15D0">
        <w:rPr>
          <w:rFonts w:asciiTheme="minorHAnsi" w:hAnsiTheme="minorHAnsi" w:cstheme="minorHAnsi"/>
          <w:color w:val="2A2F3C"/>
          <w:sz w:val="24"/>
          <w:szCs w:val="24"/>
        </w:rPr>
        <w:t>публікації</w:t>
      </w:r>
      <w:proofErr w:type="spellEnd"/>
      <w:r w:rsidRPr="00FD15D0">
        <w:rPr>
          <w:rFonts w:asciiTheme="minorHAnsi" w:hAnsiTheme="minorHAnsi" w:cstheme="minorHAnsi"/>
          <w:color w:val="2A2F3C"/>
          <w:sz w:val="24"/>
          <w:szCs w:val="24"/>
        </w:rPr>
        <w:t xml:space="preserve"> Проекту на </w:t>
      </w:r>
      <w:proofErr w:type="spellStart"/>
      <w:proofErr w:type="gramStart"/>
      <w:r w:rsidRPr="00FD15D0">
        <w:rPr>
          <w:rFonts w:asciiTheme="minorHAnsi" w:hAnsiTheme="minorHAnsi" w:cstheme="minorHAnsi"/>
          <w:color w:val="2A2F3C"/>
          <w:sz w:val="24"/>
          <w:szCs w:val="24"/>
        </w:rPr>
        <w:t>сайті</w:t>
      </w:r>
      <w:proofErr w:type="spellEnd"/>
      <w:r w:rsidRPr="00FD15D0">
        <w:rPr>
          <w:rFonts w:asciiTheme="minorHAnsi" w:hAnsiTheme="minorHAnsi" w:cstheme="minorHAnsi"/>
          <w:color w:val="2A2F3C"/>
          <w:sz w:val="24"/>
          <w:szCs w:val="24"/>
        </w:rPr>
        <w:t xml:space="preserve">  не</w:t>
      </w:r>
      <w:proofErr w:type="gram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зібрано</w:t>
      </w:r>
      <w:proofErr w:type="spellEnd"/>
      <w:r w:rsidRPr="00FD15D0">
        <w:rPr>
          <w:rFonts w:asciiTheme="minorHAnsi" w:hAnsiTheme="minorHAnsi" w:cstheme="minorHAnsi"/>
          <w:color w:val="2A2F3C"/>
          <w:sz w:val="24"/>
          <w:szCs w:val="24"/>
        </w:rPr>
        <w:t xml:space="preserve"> 100% </w:t>
      </w:r>
      <w:proofErr w:type="spellStart"/>
      <w:r w:rsidRPr="00FD15D0">
        <w:rPr>
          <w:rFonts w:asciiTheme="minorHAnsi" w:hAnsiTheme="minorHAnsi" w:cstheme="minorHAnsi"/>
          <w:color w:val="2A2F3C"/>
          <w:sz w:val="24"/>
          <w:szCs w:val="24"/>
        </w:rPr>
        <w:t>необхідної</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суми</w:t>
      </w:r>
      <w:proofErr w:type="spellEnd"/>
      <w:r w:rsidRPr="00FD15D0">
        <w:rPr>
          <w:rFonts w:asciiTheme="minorHAnsi" w:hAnsiTheme="minorHAnsi" w:cstheme="minorHAnsi"/>
          <w:color w:val="2A2F3C"/>
          <w:sz w:val="24"/>
          <w:szCs w:val="24"/>
        </w:rPr>
        <w:t xml:space="preserve"> Проекту, </w:t>
      </w:r>
      <w:r w:rsidR="00CC7F08">
        <w:rPr>
          <w:rFonts w:asciiTheme="minorHAnsi" w:hAnsiTheme="minorHAnsi" w:cstheme="minorHAnsi"/>
          <w:color w:val="2A2F3C"/>
          <w:sz w:val="24"/>
          <w:szCs w:val="24"/>
          <w:lang w:val="uk-UA"/>
        </w:rPr>
        <w:t xml:space="preserve">Фонд </w:t>
      </w:r>
      <w:proofErr w:type="spellStart"/>
      <w:r w:rsidRPr="00FD15D0">
        <w:rPr>
          <w:rFonts w:asciiTheme="minorHAnsi" w:hAnsiTheme="minorHAnsi" w:cstheme="minorHAnsi"/>
          <w:color w:val="2A2F3C"/>
          <w:sz w:val="24"/>
          <w:szCs w:val="24"/>
        </w:rPr>
        <w:t>може</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ухвалити</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рішення</w:t>
      </w:r>
      <w:proofErr w:type="spellEnd"/>
      <w:r w:rsidRPr="00FD15D0">
        <w:rPr>
          <w:rFonts w:asciiTheme="minorHAnsi" w:hAnsiTheme="minorHAnsi" w:cstheme="minorHAnsi"/>
          <w:color w:val="2A2F3C"/>
          <w:sz w:val="24"/>
          <w:szCs w:val="24"/>
        </w:rPr>
        <w:t xml:space="preserve"> про </w:t>
      </w:r>
      <w:proofErr w:type="spellStart"/>
      <w:r w:rsidRPr="00FD15D0">
        <w:rPr>
          <w:rFonts w:asciiTheme="minorHAnsi" w:hAnsiTheme="minorHAnsi" w:cstheme="minorHAnsi"/>
          <w:color w:val="2A2F3C"/>
          <w:sz w:val="24"/>
          <w:szCs w:val="24"/>
        </w:rPr>
        <w:t>припинення</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збору</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коштів</w:t>
      </w:r>
      <w:proofErr w:type="spellEnd"/>
      <w:r w:rsidRPr="00FD15D0">
        <w:rPr>
          <w:rFonts w:asciiTheme="minorHAnsi" w:hAnsiTheme="minorHAnsi" w:cstheme="minorHAnsi"/>
          <w:color w:val="2A2F3C"/>
          <w:sz w:val="24"/>
          <w:szCs w:val="24"/>
        </w:rPr>
        <w:t xml:space="preserve"> на даний Проект. У </w:t>
      </w:r>
      <w:proofErr w:type="spellStart"/>
      <w:r w:rsidRPr="00FD15D0">
        <w:rPr>
          <w:rFonts w:asciiTheme="minorHAnsi" w:hAnsiTheme="minorHAnsi" w:cstheme="minorHAnsi"/>
          <w:color w:val="2A2F3C"/>
          <w:sz w:val="24"/>
          <w:szCs w:val="24"/>
        </w:rPr>
        <w:t>разі</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ухвалення</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рішення</w:t>
      </w:r>
      <w:proofErr w:type="spellEnd"/>
      <w:r w:rsidRPr="00FD15D0">
        <w:rPr>
          <w:rFonts w:asciiTheme="minorHAnsi" w:hAnsiTheme="minorHAnsi" w:cstheme="minorHAnsi"/>
          <w:color w:val="2A2F3C"/>
          <w:sz w:val="24"/>
          <w:szCs w:val="24"/>
        </w:rPr>
        <w:t xml:space="preserve"> про </w:t>
      </w:r>
      <w:proofErr w:type="spellStart"/>
      <w:r w:rsidRPr="00FD15D0">
        <w:rPr>
          <w:rFonts w:asciiTheme="minorHAnsi" w:hAnsiTheme="minorHAnsi" w:cstheme="minorHAnsi"/>
          <w:color w:val="2A2F3C"/>
          <w:sz w:val="24"/>
          <w:szCs w:val="24"/>
        </w:rPr>
        <w:t>припинення</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збору</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коштів</w:t>
      </w:r>
      <w:proofErr w:type="spellEnd"/>
      <w:r w:rsidRPr="00FD15D0">
        <w:rPr>
          <w:rFonts w:asciiTheme="minorHAnsi" w:hAnsiTheme="minorHAnsi" w:cstheme="minorHAnsi"/>
          <w:color w:val="2A2F3C"/>
          <w:sz w:val="24"/>
          <w:szCs w:val="24"/>
        </w:rPr>
        <w:t xml:space="preserve"> та </w:t>
      </w:r>
      <w:proofErr w:type="spellStart"/>
      <w:r w:rsidRPr="00FD15D0">
        <w:rPr>
          <w:rFonts w:asciiTheme="minorHAnsi" w:hAnsiTheme="minorHAnsi" w:cstheme="minorHAnsi"/>
          <w:color w:val="2A2F3C"/>
          <w:sz w:val="24"/>
          <w:szCs w:val="24"/>
        </w:rPr>
        <w:t>закриття</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проєкту</w:t>
      </w:r>
      <w:proofErr w:type="spellEnd"/>
      <w:r w:rsidR="00CC7F08">
        <w:rPr>
          <w:rFonts w:asciiTheme="minorHAnsi" w:hAnsiTheme="minorHAnsi" w:cstheme="minorHAnsi"/>
          <w:color w:val="2A2F3C"/>
          <w:sz w:val="24"/>
          <w:szCs w:val="24"/>
          <w:lang w:val="uk-UA"/>
        </w:rPr>
        <w:t xml:space="preserve">, </w:t>
      </w:r>
      <w:proofErr w:type="gramStart"/>
      <w:r w:rsidR="00CC7F08">
        <w:rPr>
          <w:rFonts w:asciiTheme="minorHAnsi" w:hAnsiTheme="minorHAnsi" w:cstheme="minorHAnsi"/>
          <w:color w:val="2A2F3C"/>
          <w:sz w:val="24"/>
          <w:szCs w:val="24"/>
          <w:lang w:val="uk-UA"/>
        </w:rPr>
        <w:t xml:space="preserve">Фонд </w:t>
      </w:r>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інформує</w:t>
      </w:r>
      <w:proofErr w:type="spellEnd"/>
      <w:proofErr w:type="gramEnd"/>
      <w:r w:rsidRPr="00FD15D0">
        <w:rPr>
          <w:rFonts w:asciiTheme="minorHAnsi" w:hAnsiTheme="minorHAnsi" w:cstheme="minorHAnsi"/>
          <w:color w:val="2A2F3C"/>
          <w:sz w:val="24"/>
          <w:szCs w:val="24"/>
        </w:rPr>
        <w:t xml:space="preserve"> про </w:t>
      </w:r>
      <w:proofErr w:type="spellStart"/>
      <w:r w:rsidRPr="00FD15D0">
        <w:rPr>
          <w:rFonts w:asciiTheme="minorHAnsi" w:hAnsiTheme="minorHAnsi" w:cstheme="minorHAnsi"/>
          <w:color w:val="2A2F3C"/>
          <w:sz w:val="24"/>
          <w:szCs w:val="24"/>
        </w:rPr>
        <w:t>це</w:t>
      </w:r>
      <w:proofErr w:type="spellEnd"/>
      <w:r w:rsidR="00CC7F08">
        <w:rPr>
          <w:rFonts w:asciiTheme="minorHAnsi" w:hAnsiTheme="minorHAnsi" w:cstheme="minorHAnsi"/>
          <w:color w:val="2A2F3C"/>
          <w:sz w:val="24"/>
          <w:szCs w:val="24"/>
          <w:lang w:val="uk-UA"/>
        </w:rPr>
        <w:t xml:space="preserve"> Благодійників</w:t>
      </w:r>
      <w:r w:rsidRPr="00FD15D0">
        <w:rPr>
          <w:rFonts w:asciiTheme="minorHAnsi" w:hAnsiTheme="minorHAnsi" w:cstheme="minorHAnsi"/>
          <w:color w:val="2A2F3C"/>
          <w:sz w:val="24"/>
          <w:szCs w:val="24"/>
        </w:rPr>
        <w:t xml:space="preserve">, а також </w:t>
      </w:r>
      <w:proofErr w:type="spellStart"/>
      <w:r w:rsidRPr="00FD15D0">
        <w:rPr>
          <w:rFonts w:asciiTheme="minorHAnsi" w:hAnsiTheme="minorHAnsi" w:cstheme="minorHAnsi"/>
          <w:color w:val="2A2F3C"/>
          <w:sz w:val="24"/>
          <w:szCs w:val="24"/>
        </w:rPr>
        <w:t>Донорів</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відповідного</w:t>
      </w:r>
      <w:proofErr w:type="spellEnd"/>
      <w:r w:rsidRPr="00FD15D0">
        <w:rPr>
          <w:rFonts w:asciiTheme="minorHAnsi" w:hAnsiTheme="minorHAnsi" w:cstheme="minorHAnsi"/>
          <w:color w:val="2A2F3C"/>
          <w:sz w:val="24"/>
          <w:szCs w:val="24"/>
        </w:rPr>
        <w:t xml:space="preserve"> Проекту та </w:t>
      </w:r>
      <w:proofErr w:type="spellStart"/>
      <w:r w:rsidRPr="00FD15D0">
        <w:rPr>
          <w:rFonts w:asciiTheme="minorHAnsi" w:hAnsiTheme="minorHAnsi" w:cstheme="minorHAnsi"/>
          <w:color w:val="2A2F3C"/>
          <w:sz w:val="24"/>
          <w:szCs w:val="24"/>
        </w:rPr>
        <w:t>приймає</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рішення</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щодо</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переспрямування</w:t>
      </w:r>
      <w:proofErr w:type="spellEnd"/>
      <w:r w:rsidRPr="00FD15D0">
        <w:rPr>
          <w:rFonts w:asciiTheme="minorHAnsi" w:hAnsiTheme="minorHAnsi" w:cstheme="minorHAnsi"/>
          <w:color w:val="2A2F3C"/>
          <w:sz w:val="24"/>
          <w:szCs w:val="24"/>
        </w:rPr>
        <w:t xml:space="preserve"> </w:t>
      </w:r>
      <w:proofErr w:type="spellStart"/>
      <w:r w:rsidRPr="00FD15D0">
        <w:rPr>
          <w:rFonts w:asciiTheme="minorHAnsi" w:hAnsiTheme="minorHAnsi" w:cstheme="minorHAnsi"/>
          <w:color w:val="2A2F3C"/>
          <w:sz w:val="24"/>
          <w:szCs w:val="24"/>
        </w:rPr>
        <w:t>коштів</w:t>
      </w:r>
      <w:proofErr w:type="spellEnd"/>
      <w:r w:rsidRPr="00FD15D0">
        <w:rPr>
          <w:rFonts w:asciiTheme="minorHAnsi" w:hAnsiTheme="minorHAnsi" w:cstheme="minorHAnsi"/>
          <w:color w:val="2A2F3C"/>
          <w:sz w:val="24"/>
          <w:szCs w:val="24"/>
        </w:rPr>
        <w:t>.</w:t>
      </w:r>
    </w:p>
    <w:p w14:paraId="78E0ED53" w14:textId="010F33B1" w:rsidR="007A7965"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4.</w:t>
      </w:r>
      <w:r w:rsidR="00FD15D0">
        <w:rPr>
          <w:rFonts w:asciiTheme="minorHAnsi" w:eastAsia="Times New Roman" w:hAnsiTheme="minorHAnsi" w:cstheme="minorHAnsi"/>
          <w:color w:val="343331"/>
          <w:kern w:val="0"/>
          <w:sz w:val="24"/>
          <w:szCs w:val="24"/>
          <w:bdr w:val="none" w:sz="0" w:space="0" w:color="auto" w:frame="1"/>
          <w:lang w:val="uk-UA" w:eastAsia="ru-RU"/>
          <w14:ligatures w14:val="none"/>
        </w:rPr>
        <w:t>2</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Благодійник самостійно визначає розмір благодійної пожертви. </w:t>
      </w:r>
    </w:p>
    <w:p w14:paraId="0224157C" w14:textId="656AE47B" w:rsidR="007A7965"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4.</w:t>
      </w:r>
      <w:r w:rsidR="00FD15D0">
        <w:rPr>
          <w:rFonts w:asciiTheme="minorHAnsi" w:eastAsia="Times New Roman" w:hAnsiTheme="minorHAnsi" w:cstheme="minorHAnsi"/>
          <w:color w:val="343331"/>
          <w:kern w:val="0"/>
          <w:sz w:val="24"/>
          <w:szCs w:val="24"/>
          <w:bdr w:val="none" w:sz="0" w:space="0" w:color="auto" w:frame="1"/>
          <w:lang w:val="uk-UA" w:eastAsia="ru-RU"/>
          <w14:ligatures w14:val="none"/>
        </w:rPr>
        <w:t>3</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Благодійна пожертва є добровільною та не підлягає подальшому поверненню Благодійнику. </w:t>
      </w:r>
    </w:p>
    <w:p w14:paraId="17EC60E2" w14:textId="458E02E4" w:rsidR="007A7965"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4.</w:t>
      </w:r>
      <w:r w:rsidR="00FD15D0">
        <w:rPr>
          <w:rFonts w:asciiTheme="minorHAnsi" w:eastAsia="Times New Roman" w:hAnsiTheme="minorHAnsi" w:cstheme="minorHAnsi"/>
          <w:color w:val="343331"/>
          <w:kern w:val="0"/>
          <w:sz w:val="24"/>
          <w:szCs w:val="24"/>
          <w:bdr w:val="none" w:sz="0" w:space="0" w:color="auto" w:frame="1"/>
          <w:lang w:val="uk-UA" w:eastAsia="ru-RU"/>
          <w14:ligatures w14:val="none"/>
        </w:rPr>
        <w:t>4</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Відповідно до цих Оферти та Договору благодійні пожертви надаються Благодійниками та використовуються Фондом для проведення та забезпечення благодійної діяльності (реалізації напрямів, цілей благодійної діяльності та благодійних програм) Фонду відповідно до Статуту та законодавства України. Благодійник погоджується з таким цільовим призначенням своєї пожертви. </w:t>
      </w:r>
    </w:p>
    <w:p w14:paraId="1DE3A273" w14:textId="654B74A1" w:rsidR="007A7965"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4.</w:t>
      </w:r>
      <w:r w:rsidR="00FD15D0">
        <w:rPr>
          <w:rFonts w:asciiTheme="minorHAnsi" w:eastAsia="Times New Roman" w:hAnsiTheme="minorHAnsi" w:cstheme="minorHAnsi"/>
          <w:color w:val="343331"/>
          <w:kern w:val="0"/>
          <w:sz w:val="24"/>
          <w:szCs w:val="24"/>
          <w:bdr w:val="none" w:sz="0" w:space="0" w:color="auto" w:frame="1"/>
          <w:lang w:val="uk-UA" w:eastAsia="ru-RU"/>
          <w14:ligatures w14:val="none"/>
        </w:rPr>
        <w:t>5</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Публічне збирання коштів триває до моменту припинення діяльності Фондом (в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т.ч</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шляхом ліквідації), якщо інший строк не буде визначений рішенням Фонду, про що Благодійник буде повідомлений шляхом розміщення відповідної інформації на сайті: </w:t>
      </w:r>
      <w:hyperlink r:id="rId6" w:history="1">
        <w:r w:rsidR="007A7965" w:rsidRPr="00DB4CC9">
          <w:rPr>
            <w:rStyle w:val="a3"/>
            <w:rFonts w:asciiTheme="minorHAnsi" w:eastAsia="Times New Roman" w:hAnsiTheme="minorHAnsi" w:cstheme="minorHAnsi"/>
            <w:kern w:val="0"/>
            <w:sz w:val="24"/>
            <w:szCs w:val="24"/>
            <w:bdr w:val="none" w:sz="0" w:space="0" w:color="auto" w:frame="1"/>
            <w:lang w:val="uk-UA" w:eastAsia="ru-RU"/>
            <w14:ligatures w14:val="none"/>
          </w:rPr>
          <w:t>https://children-fond-nikopol.pp.ua/</w:t>
        </w:r>
      </w:hyperlink>
    </w:p>
    <w:p w14:paraId="3DD11EC3" w14:textId="42F58F98"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4.</w:t>
      </w:r>
      <w:r w:rsidR="00FD15D0">
        <w:rPr>
          <w:rFonts w:asciiTheme="minorHAnsi" w:eastAsia="Times New Roman" w:hAnsiTheme="minorHAnsi" w:cstheme="minorHAnsi"/>
          <w:color w:val="343331"/>
          <w:kern w:val="0"/>
          <w:sz w:val="24"/>
          <w:szCs w:val="24"/>
          <w:bdr w:val="none" w:sz="0" w:space="0" w:color="auto" w:frame="1"/>
          <w:lang w:val="uk-UA" w:eastAsia="ru-RU"/>
          <w14:ligatures w14:val="none"/>
        </w:rPr>
        <w:t>6</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Способи внесення благодійної пожертви: </w:t>
      </w:r>
    </w:p>
    <w:p w14:paraId="02F1253D"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одноразовий платіж; </w:t>
      </w:r>
    </w:p>
    <w:p w14:paraId="2907E70F" w14:textId="7A5617FE" w:rsidR="00F4609A" w:rsidRPr="000479E4"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підписка, яка передбачає щомісячні/ щорічні платежі у довільній сумі. Вказана підписка може бути скасована у будь-який момент через сервіси банку користувача (наприклад, Приват24,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Google</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Pay</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та інші). </w:t>
      </w:r>
    </w:p>
    <w:p w14:paraId="2CA33D12" w14:textId="77777777" w:rsidR="000479E4" w:rsidRPr="000479E4" w:rsidRDefault="000479E4" w:rsidP="00440D65">
      <w:pPr>
        <w:spacing w:beforeAutospacing="1" w:after="0"/>
        <w:jc w:val="both"/>
        <w:textAlignment w:val="baseline"/>
        <w:rPr>
          <w:rFonts w:asciiTheme="minorHAnsi" w:eastAsia="Times New Roman" w:hAnsiTheme="minorHAnsi" w:cstheme="minorHAnsi"/>
          <w:color w:val="343331"/>
          <w:kern w:val="0"/>
          <w:sz w:val="24"/>
          <w:szCs w:val="24"/>
          <w:lang w:eastAsia="ru-RU"/>
          <w14:ligatures w14:val="none"/>
        </w:rPr>
      </w:pPr>
    </w:p>
    <w:p w14:paraId="54C78E47" w14:textId="77777777" w:rsidR="0071661E" w:rsidRPr="0095612D" w:rsidRDefault="00F4609A" w:rsidP="00440D65">
      <w:pPr>
        <w:spacing w:beforeAutospacing="1"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5. ПРАВА ТА ОБОВ'ЯЗКИ СТОРІН </w:t>
      </w:r>
    </w:p>
    <w:p w14:paraId="4486AD9F"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5.1. Фонд зобов'язується використовувати кошти благодійної пожертви Благодійника у суворій відповідності із законодавством України та лише в рамках своєї статутної діяльності. </w:t>
      </w:r>
    </w:p>
    <w:p w14:paraId="35DE07AA"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en-US"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5.2. Фонд має право самостійно визначати напрями використання благодійної пожертви відповідно до своєї статутної діяльності та законодавства України, за винятком випадків, коли Благодійник визначив конкретну ціль своєї пожертви за окремим договором з Фондом. Таким чином, якщо конкретна ціль благодійної пожертви Благодійником не визначена, вважається, що пожертва внесена на здійснення Фондом статутної діяльності. </w:t>
      </w:r>
    </w:p>
    <w:p w14:paraId="488DD068" w14:textId="77777777" w:rsidR="00CC7F08" w:rsidRDefault="00CC7F08" w:rsidP="00CC7F08">
      <w:pPr>
        <w:pStyle w:val="a5"/>
        <w:spacing w:beforeAutospacing="1" w:after="0"/>
        <w:ind w:left="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p>
    <w:p w14:paraId="04B36145" w14:textId="77777777" w:rsidR="00CC7F08" w:rsidRDefault="00CC7F08" w:rsidP="00CC7F08">
      <w:pPr>
        <w:pStyle w:val="a5"/>
        <w:spacing w:beforeAutospacing="1" w:after="0"/>
        <w:ind w:left="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p>
    <w:p w14:paraId="4EF9FBB9" w14:textId="0528111F" w:rsidR="000479E4" w:rsidRPr="000479E4" w:rsidRDefault="00CC7F08" w:rsidP="00CC7F08">
      <w:pPr>
        <w:pStyle w:val="a5"/>
        <w:spacing w:beforeAutospacing="1" w:after="0"/>
        <w:ind w:left="0"/>
        <w:jc w:val="both"/>
        <w:textAlignment w:val="baseline"/>
        <w:rPr>
          <w:rFonts w:asciiTheme="minorHAnsi" w:eastAsia="Times New Roman" w:hAnsiTheme="minorHAnsi" w:cstheme="minorHAnsi"/>
          <w:color w:val="343331"/>
          <w:kern w:val="0"/>
          <w:sz w:val="24"/>
          <w:szCs w:val="24"/>
          <w:bdr w:val="none" w:sz="0" w:space="0" w:color="auto" w:frame="1"/>
          <w:lang w:val="en-US" w:eastAsia="ru-RU"/>
          <w14:ligatures w14:val="none"/>
        </w:rPr>
      </w:pPr>
      <w:r>
        <w:rPr>
          <w:rFonts w:asciiTheme="minorHAnsi" w:eastAsia="Times New Roman" w:hAnsiTheme="minorHAnsi" w:cstheme="minorHAnsi"/>
          <w:color w:val="343331"/>
          <w:kern w:val="0"/>
          <w:sz w:val="24"/>
          <w:szCs w:val="24"/>
          <w:bdr w:val="none" w:sz="0" w:space="0" w:color="auto" w:frame="1"/>
          <w:lang w:val="uk-UA" w:eastAsia="ru-RU"/>
          <w14:ligatures w14:val="none"/>
        </w:rPr>
        <w:t xml:space="preserve">5.3. </w:t>
      </w:r>
      <w:r w:rsidR="000479E4" w:rsidRPr="00CC7F08">
        <w:rPr>
          <w:rFonts w:asciiTheme="minorHAnsi" w:eastAsia="Times New Roman" w:hAnsiTheme="minorHAnsi" w:cstheme="minorHAnsi"/>
          <w:color w:val="343331"/>
          <w:kern w:val="0"/>
          <w:sz w:val="24"/>
          <w:szCs w:val="24"/>
          <w:bdr w:val="none" w:sz="0" w:space="0" w:color="auto" w:frame="1"/>
          <w:lang w:val="uk-UA" w:eastAsia="ru-RU"/>
          <w14:ligatures w14:val="none"/>
        </w:rPr>
        <w:t xml:space="preserve">Якщо збір пожертвувань був зупинений за рішенням </w:t>
      </w:r>
      <w:r w:rsidR="008D5A5E">
        <w:rPr>
          <w:rFonts w:asciiTheme="minorHAnsi" w:eastAsia="Times New Roman" w:hAnsiTheme="minorHAnsi" w:cstheme="minorHAnsi"/>
          <w:color w:val="343331"/>
          <w:kern w:val="0"/>
          <w:sz w:val="24"/>
          <w:szCs w:val="24"/>
          <w:bdr w:val="none" w:sz="0" w:space="0" w:color="auto" w:frame="1"/>
          <w:lang w:val="uk-UA" w:eastAsia="ru-RU"/>
          <w14:ligatures w14:val="none"/>
        </w:rPr>
        <w:t>Ф</w:t>
      </w:r>
      <w:r w:rsidR="000479E4" w:rsidRPr="000479E4">
        <w:rPr>
          <w:rFonts w:asciiTheme="minorHAnsi" w:eastAsia="Times New Roman" w:hAnsiTheme="minorHAnsi" w:cstheme="minorHAnsi"/>
          <w:color w:val="343331"/>
          <w:kern w:val="0"/>
          <w:sz w:val="24"/>
          <w:szCs w:val="24"/>
          <w:bdr w:val="none" w:sz="0" w:space="0" w:color="auto" w:frame="1"/>
          <w:lang w:val="uk-UA" w:eastAsia="ru-RU"/>
          <w14:ligatures w14:val="none"/>
        </w:rPr>
        <w:t xml:space="preserve">онду </w:t>
      </w:r>
      <w:r w:rsidR="000479E4" w:rsidRPr="00CC7F08">
        <w:rPr>
          <w:rFonts w:asciiTheme="minorHAnsi" w:eastAsia="Times New Roman" w:hAnsiTheme="minorHAnsi" w:cstheme="minorHAnsi"/>
          <w:color w:val="343331"/>
          <w:kern w:val="0"/>
          <w:sz w:val="24"/>
          <w:szCs w:val="24"/>
          <w:bdr w:val="none" w:sz="0" w:space="0" w:color="auto" w:frame="1"/>
          <w:lang w:val="uk-UA" w:eastAsia="ru-RU"/>
          <w14:ligatures w14:val="none"/>
        </w:rPr>
        <w:t>(наприклад: зникла необхідність у зборі коштів; досягнення поставленої мети стало неможливим; були виявленні порушення з боку учасників Проекту</w:t>
      </w:r>
      <w:r w:rsidR="000479E4" w:rsidRPr="000479E4">
        <w:rPr>
          <w:rFonts w:asciiTheme="minorHAnsi" w:eastAsia="Times New Roman" w:hAnsiTheme="minorHAnsi" w:cstheme="minorHAnsi"/>
          <w:color w:val="343331"/>
          <w:kern w:val="0"/>
          <w:sz w:val="24"/>
          <w:szCs w:val="24"/>
          <w:bdr w:val="none" w:sz="0" w:space="0" w:color="auto" w:frame="1"/>
          <w:lang w:val="uk-UA" w:eastAsia="ru-RU"/>
          <w14:ligatures w14:val="none"/>
        </w:rPr>
        <w:t>)</w:t>
      </w:r>
      <w:r w:rsidR="000479E4" w:rsidRPr="00CC7F08">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У такому випадку активізується механізм переспрямування коштів на інший </w:t>
      </w:r>
      <w:proofErr w:type="spellStart"/>
      <w:r w:rsidR="000479E4" w:rsidRPr="00CC7F08">
        <w:rPr>
          <w:rFonts w:asciiTheme="minorHAnsi" w:eastAsia="Times New Roman" w:hAnsiTheme="minorHAnsi" w:cstheme="minorHAnsi"/>
          <w:color w:val="343331"/>
          <w:kern w:val="0"/>
          <w:sz w:val="24"/>
          <w:szCs w:val="24"/>
          <w:bdr w:val="none" w:sz="0" w:space="0" w:color="auto" w:frame="1"/>
          <w:lang w:val="uk-UA" w:eastAsia="ru-RU"/>
          <w14:ligatures w14:val="none"/>
        </w:rPr>
        <w:t>проєкт</w:t>
      </w:r>
      <w:proofErr w:type="spellEnd"/>
      <w:r w:rsidR="000479E4" w:rsidRPr="00CC7F08">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або </w:t>
      </w:r>
      <w:r w:rsidR="000479E4" w:rsidRPr="000479E4">
        <w:rPr>
          <w:rFonts w:asciiTheme="minorHAnsi" w:eastAsia="Times New Roman" w:hAnsiTheme="minorHAnsi" w:cstheme="minorHAnsi"/>
          <w:color w:val="343331"/>
          <w:kern w:val="0"/>
          <w:sz w:val="24"/>
          <w:szCs w:val="24"/>
          <w:bdr w:val="none" w:sz="0" w:space="0" w:color="auto" w:frame="1"/>
          <w:lang w:val="uk-UA" w:eastAsia="ru-RU"/>
          <w14:ligatures w14:val="none"/>
        </w:rPr>
        <w:t xml:space="preserve">статутну діяльність фонду </w:t>
      </w:r>
      <w:r w:rsidR="000479E4">
        <w:rPr>
          <w:rFonts w:asciiTheme="minorHAnsi" w:eastAsia="Times New Roman" w:hAnsiTheme="minorHAnsi" w:cstheme="minorHAnsi"/>
          <w:color w:val="343331"/>
          <w:kern w:val="0"/>
          <w:sz w:val="24"/>
          <w:szCs w:val="24"/>
          <w:bdr w:val="none" w:sz="0" w:space="0" w:color="auto" w:frame="1"/>
          <w:lang w:val="uk-UA" w:eastAsia="ru-RU"/>
          <w14:ligatures w14:val="none"/>
        </w:rPr>
        <w:t xml:space="preserve">через процедуру погодження </w:t>
      </w:r>
      <w:r w:rsidR="008D5A5E">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питання з Благодійником. Погодження здійснюється шляхом повідомлення на електронну пошту Благодійника.</w:t>
      </w:r>
    </w:p>
    <w:p w14:paraId="15CF7D0D" w14:textId="3A4FD63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5.</w:t>
      </w:r>
      <w:r w:rsidR="00CC7F08">
        <w:rPr>
          <w:rFonts w:asciiTheme="minorHAnsi" w:eastAsia="Times New Roman" w:hAnsiTheme="minorHAnsi" w:cstheme="minorHAnsi"/>
          <w:color w:val="343331"/>
          <w:kern w:val="0"/>
          <w:sz w:val="24"/>
          <w:szCs w:val="24"/>
          <w:bdr w:val="none" w:sz="0" w:space="0" w:color="auto" w:frame="1"/>
          <w:lang w:val="uk-UA" w:eastAsia="ru-RU"/>
          <w14:ligatures w14:val="none"/>
        </w:rPr>
        <w:t>4</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Благодійник має право на отримання інформації про використання його благодійної пожертви. Для цього Фонд може розміщувати на Сайті щомісячні фінансові звіти, які у тому числі містять інформацію щодо (і) сум пожертв, отриманих Фондом протягом звітного періоду, та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іі</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витрат Фонду протягом звітного періоду. За письмовим запитом Благодійника Фонд може також підтвердити цільове використання благодійної пожертви додатковими документами. Доступ до звітів про використання благодійних пожертв надається Фондом у порядку і в строки, передбачені чинним законодавством України та цією Офертою. </w:t>
      </w:r>
    </w:p>
    <w:p w14:paraId="2F37E1BF" w14:textId="7884D898" w:rsidR="00F4609A" w:rsidRPr="00F4609A" w:rsidRDefault="00F4609A" w:rsidP="00440D65">
      <w:pPr>
        <w:spacing w:beforeAutospacing="1" w:after="0"/>
        <w:jc w:val="both"/>
        <w:textAlignment w:val="baseline"/>
        <w:rPr>
          <w:rFonts w:asciiTheme="minorHAnsi" w:eastAsia="Times New Roman" w:hAnsiTheme="minorHAnsi" w:cstheme="minorHAnsi"/>
          <w:color w:val="343331"/>
          <w:kern w:val="0"/>
          <w:sz w:val="24"/>
          <w:szCs w:val="24"/>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5.</w:t>
      </w:r>
      <w:r w:rsidR="00CC7F08">
        <w:rPr>
          <w:rFonts w:asciiTheme="minorHAnsi" w:eastAsia="Times New Roman" w:hAnsiTheme="minorHAnsi" w:cstheme="minorHAnsi"/>
          <w:color w:val="343331"/>
          <w:kern w:val="0"/>
          <w:sz w:val="24"/>
          <w:szCs w:val="24"/>
          <w:bdr w:val="none" w:sz="0" w:space="0" w:color="auto" w:frame="1"/>
          <w:lang w:val="uk-UA" w:eastAsia="ru-RU"/>
          <w14:ligatures w14:val="none"/>
        </w:rPr>
        <w:t>5</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Наданням благодійної пожертви Благодійник беззастережно стверджує (і) свою дієздатність,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іі</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добровільність укладання правочину, (</w:t>
      </w:r>
      <w:proofErr w:type="spellStart"/>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ііі</w:t>
      </w:r>
      <w:proofErr w:type="spellEnd"/>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що предмет благодійної пожертви не знаходиться під забороною, арештом, не перебуває у заставі, не обтяжений будь-якими іншими правами третіх осіб та не був набутий з порушенням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 разі виникнення у Фонду обґрунтованих сумнівів щодо цих тверджень, Фонд має право запитати, а Благодійник зобов'язується надати, відповідні підтверджуючі докази цих тверджень.</w:t>
      </w:r>
    </w:p>
    <w:p w14:paraId="32927748" w14:textId="77777777" w:rsidR="0071661E" w:rsidRPr="009A68D6" w:rsidRDefault="00F4609A" w:rsidP="00440D65">
      <w:pPr>
        <w:spacing w:beforeAutospacing="1"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6. АКЦЕПТ </w:t>
      </w:r>
    </w:p>
    <w:p w14:paraId="12184DDE"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6.1. Акцепт – повне і безумовне прийняття Публічної оферти шляхом вчинення дій щодо здійснення грошового переказу за допомогою платіжних форм та засобів, розміщених на Сайті, а також шляхом перерахування грошових коштів на розрахунковий рахунок Фонду через установи банків. Моментом Акцепту є дата здійснення грошового переказу та/або зарахування коштів на банківський розрахунковий рахунок Фонду. </w:t>
      </w:r>
    </w:p>
    <w:p w14:paraId="67A75D1A"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6.2. Акцепт Оферти означає, що Благодійник згоден з усіма його положеннями та повною мірою усвідомлює і згоден з предметом Договору, з метою публічного збору пожертв і з правом Фонду використовувати частину Благодійної пожертви Благодійника на адміністративні витрати Фонду, в розмірі не більшому, ніж це передбачено законодавством України. </w:t>
      </w:r>
    </w:p>
    <w:p w14:paraId="4785E5E8"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6.3. Благодійник і Фонд, керуючись ст. 639, ст. 641, 642 Цивільного кодексу України, погоджуються, що з моменту Акцепту Договір вважається укладеним. При цьому Сторони погоджуються, що недодержання сторонами письмової форми правочину не означає його недійсність. </w:t>
      </w:r>
    </w:p>
    <w:p w14:paraId="0DDC382D" w14:textId="1AABAFD9" w:rsidR="00F4609A" w:rsidRPr="00F4609A" w:rsidRDefault="00F4609A" w:rsidP="00440D65">
      <w:pPr>
        <w:spacing w:beforeAutospacing="1" w:after="0"/>
        <w:jc w:val="both"/>
        <w:textAlignment w:val="baseline"/>
        <w:rPr>
          <w:rFonts w:asciiTheme="minorHAnsi" w:eastAsia="Times New Roman" w:hAnsiTheme="minorHAnsi" w:cstheme="minorHAnsi"/>
          <w:color w:val="343331"/>
          <w:kern w:val="0"/>
          <w:sz w:val="24"/>
          <w:szCs w:val="24"/>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6.4. Фонд здійснює обробку персональних даних Благодійника, наданих при відвідуванні Сайту та/або здійсненні грошового переказу (далі – персональні дані) з метою належної реалізації цього Договору та його статутної діяльності. Детальна інформація про порядок обробки персональних даних Фондом розміщена в Політиці конфіденційності. </w:t>
      </w:r>
    </w:p>
    <w:p w14:paraId="6B905816" w14:textId="77777777" w:rsidR="0071661E" w:rsidRPr="009A68D6" w:rsidRDefault="00F4609A" w:rsidP="00440D65">
      <w:pPr>
        <w:spacing w:beforeAutospacing="1"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7. КІНЦЕВІ ПОЛОЖЕННЯ </w:t>
      </w:r>
    </w:p>
    <w:p w14:paraId="03C6BB44"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lastRenderedPageBreak/>
        <w:t>7.1. До відносин між Благодійником і Фондом застосовуються положення чинного законодавства України. </w:t>
      </w:r>
    </w:p>
    <w:p w14:paraId="0D2BF3B0" w14:textId="77777777" w:rsidR="0071661E" w:rsidRDefault="00F4609A" w:rsidP="00440D65">
      <w:pPr>
        <w:spacing w:beforeAutospacing="1" w:after="0"/>
        <w:jc w:val="both"/>
        <w:textAlignment w:val="baseline"/>
        <w:rPr>
          <w:rFonts w:asciiTheme="minorHAnsi" w:eastAsia="Times New Roman" w:hAnsiTheme="minorHAnsi" w:cstheme="minorHAnsi"/>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7.2. Відповідальність Фонду за порушення цього Договору або порядку використання благодійних пожертв наступає на підставах, в розмірі та в порядку, визначених вимогами чинного законодавства України. </w:t>
      </w:r>
    </w:p>
    <w:p w14:paraId="5463DD61" w14:textId="7A0AD8CC" w:rsidR="00F4609A" w:rsidRPr="00F4609A" w:rsidRDefault="00F4609A" w:rsidP="00440D65">
      <w:pPr>
        <w:spacing w:beforeAutospacing="1" w:after="0"/>
        <w:jc w:val="both"/>
        <w:textAlignment w:val="baseline"/>
        <w:rPr>
          <w:rFonts w:asciiTheme="minorHAnsi" w:eastAsia="Times New Roman" w:hAnsiTheme="minorHAnsi" w:cstheme="minorHAnsi"/>
          <w:color w:val="343331"/>
          <w:kern w:val="0"/>
          <w:sz w:val="24"/>
          <w:szCs w:val="24"/>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7.3. У випадку виникнення спорів між сторонами цього Договору, вони мають вирішуватись шляхом переговорів. При неможливості вирішення спорів шляхом переговорів, спори розглядаються судами у порядку, встановленому чинним законодавством України. </w:t>
      </w:r>
    </w:p>
    <w:p w14:paraId="022D0995" w14:textId="77777777" w:rsidR="00440D65" w:rsidRPr="009A68D6" w:rsidRDefault="00F4609A" w:rsidP="00440D65">
      <w:pPr>
        <w:spacing w:beforeAutospacing="1" w:after="0"/>
        <w:jc w:val="both"/>
        <w:textAlignment w:val="baseline"/>
        <w:rPr>
          <w:rFonts w:asciiTheme="minorHAnsi" w:eastAsia="Times New Roman" w:hAnsiTheme="minorHAnsi" w:cstheme="minorHAnsi"/>
          <w:b/>
          <w:bCs/>
          <w:color w:val="343331"/>
          <w:kern w:val="0"/>
          <w:sz w:val="24"/>
          <w:szCs w:val="24"/>
          <w:bdr w:val="none" w:sz="0" w:space="0" w:color="auto" w:frame="1"/>
          <w:lang w:val="uk-UA" w:eastAsia="ru-RU"/>
          <w14:ligatures w14:val="none"/>
        </w:rPr>
      </w:pPr>
      <w:r w:rsidRPr="00F4609A">
        <w:rPr>
          <w:rFonts w:asciiTheme="minorHAnsi" w:eastAsia="Times New Roman" w:hAnsiTheme="minorHAnsi" w:cstheme="minorHAnsi"/>
          <w:b/>
          <w:bCs/>
          <w:color w:val="343331"/>
          <w:kern w:val="0"/>
          <w:sz w:val="24"/>
          <w:szCs w:val="24"/>
          <w:bdr w:val="none" w:sz="0" w:space="0" w:color="auto" w:frame="1"/>
          <w:lang w:val="uk-UA" w:eastAsia="ru-RU"/>
          <w14:ligatures w14:val="none"/>
        </w:rPr>
        <w:t>8. КОНТАКТНІ ДАНІ </w:t>
      </w:r>
    </w:p>
    <w:p w14:paraId="1630B393" w14:textId="2208887F" w:rsidR="00F4609A" w:rsidRPr="00F4609A" w:rsidRDefault="00F4609A" w:rsidP="00440D65">
      <w:pPr>
        <w:spacing w:beforeAutospacing="1" w:after="0"/>
        <w:jc w:val="both"/>
        <w:textAlignment w:val="baseline"/>
        <w:rPr>
          <w:rFonts w:asciiTheme="minorHAnsi" w:eastAsia="Times New Roman" w:hAnsiTheme="minorHAnsi" w:cstheme="minorHAnsi"/>
          <w:color w:val="343331"/>
          <w:kern w:val="0"/>
          <w:sz w:val="24"/>
          <w:szCs w:val="24"/>
          <w:lang w:val="uk-UA" w:eastAsia="ru-RU"/>
          <w14:ligatures w14:val="none"/>
        </w:rPr>
      </w:pP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Благодійний Фонд “</w:t>
      </w:r>
      <w:r w:rsidR="0071661E">
        <w:rPr>
          <w:rFonts w:asciiTheme="minorHAnsi" w:eastAsia="Times New Roman" w:hAnsiTheme="minorHAnsi" w:cstheme="minorHAnsi"/>
          <w:color w:val="343331"/>
          <w:kern w:val="0"/>
          <w:sz w:val="24"/>
          <w:szCs w:val="24"/>
          <w:bdr w:val="none" w:sz="0" w:space="0" w:color="auto" w:frame="1"/>
          <w:lang w:val="uk-UA" w:eastAsia="ru-RU"/>
          <w14:ligatures w14:val="none"/>
        </w:rPr>
        <w:t>Дітям Нікополя</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Україна, </w:t>
      </w:r>
      <w:r w:rsidR="00440D65">
        <w:rPr>
          <w:rFonts w:asciiTheme="minorHAnsi" w:eastAsia="Times New Roman" w:hAnsiTheme="minorHAnsi" w:cstheme="minorHAnsi"/>
          <w:color w:val="343331"/>
          <w:kern w:val="0"/>
          <w:sz w:val="24"/>
          <w:szCs w:val="24"/>
          <w:bdr w:val="none" w:sz="0" w:space="0" w:color="auto" w:frame="1"/>
          <w:lang w:val="uk-UA" w:eastAsia="ru-RU"/>
          <w14:ligatures w14:val="none"/>
        </w:rPr>
        <w:t>Нікополь</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w:t>
      </w:r>
      <w:r w:rsidR="00440D65">
        <w:rPr>
          <w:rFonts w:asciiTheme="minorHAnsi" w:eastAsia="Times New Roman" w:hAnsiTheme="minorHAnsi" w:cstheme="minorHAnsi"/>
          <w:color w:val="343331"/>
          <w:kern w:val="0"/>
          <w:sz w:val="24"/>
          <w:szCs w:val="24"/>
          <w:bdr w:val="none" w:sz="0" w:space="0" w:color="auto" w:frame="1"/>
          <w:lang w:val="uk-UA" w:eastAsia="ru-RU"/>
          <w14:ligatures w14:val="none"/>
        </w:rPr>
        <w:t>53210</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 xml:space="preserve">, пр. </w:t>
      </w:r>
      <w:r w:rsidR="00440D65">
        <w:rPr>
          <w:rFonts w:asciiTheme="minorHAnsi" w:eastAsia="Times New Roman" w:hAnsiTheme="minorHAnsi" w:cstheme="minorHAnsi"/>
          <w:color w:val="343331"/>
          <w:kern w:val="0"/>
          <w:sz w:val="24"/>
          <w:szCs w:val="24"/>
          <w:bdr w:val="none" w:sz="0" w:space="0" w:color="auto" w:frame="1"/>
          <w:lang w:val="uk-UA" w:eastAsia="ru-RU"/>
          <w14:ligatures w14:val="none"/>
        </w:rPr>
        <w:t>Трубників, 30</w:t>
      </w:r>
      <w:r w:rsidRPr="00F4609A">
        <w:rPr>
          <w:rFonts w:asciiTheme="minorHAnsi" w:eastAsia="Times New Roman" w:hAnsiTheme="minorHAnsi" w:cstheme="minorHAnsi"/>
          <w:color w:val="343331"/>
          <w:kern w:val="0"/>
          <w:sz w:val="24"/>
          <w:szCs w:val="24"/>
          <w:bdr w:val="none" w:sz="0" w:space="0" w:color="auto" w:frame="1"/>
          <w:lang w:val="uk-UA" w:eastAsia="ru-RU"/>
          <w14:ligatures w14:val="none"/>
        </w:rPr>
        <w:t>.</w:t>
      </w:r>
    </w:p>
    <w:p w14:paraId="3C4AF8E4" w14:textId="77777777" w:rsidR="00F12C76" w:rsidRDefault="00F12C76" w:rsidP="006C0B77">
      <w:pPr>
        <w:spacing w:after="0"/>
        <w:ind w:firstLine="709"/>
        <w:jc w:val="both"/>
        <w:rPr>
          <w:lang w:val="uk-UA"/>
        </w:rPr>
      </w:pPr>
    </w:p>
    <w:p w14:paraId="51C73E08" w14:textId="77777777" w:rsidR="009A68D6" w:rsidRDefault="009A68D6" w:rsidP="006C0B77">
      <w:pPr>
        <w:spacing w:after="0"/>
        <w:ind w:firstLine="709"/>
        <w:jc w:val="both"/>
        <w:rPr>
          <w:lang w:val="uk-UA"/>
        </w:rPr>
      </w:pPr>
    </w:p>
    <w:p w14:paraId="186376FB" w14:textId="77777777" w:rsidR="009A68D6" w:rsidRDefault="009A68D6" w:rsidP="006C0B77">
      <w:pPr>
        <w:spacing w:after="0"/>
        <w:ind w:firstLine="709"/>
        <w:jc w:val="both"/>
        <w:rPr>
          <w:lang w:val="uk-UA"/>
        </w:rPr>
      </w:pPr>
    </w:p>
    <w:p w14:paraId="4A4A0A96" w14:textId="77777777" w:rsidR="009A68D6" w:rsidRPr="005D0E80" w:rsidRDefault="009A68D6" w:rsidP="009A68D6">
      <w:pPr>
        <w:pStyle w:val="text1k0"/>
        <w:spacing w:before="0" w:beforeAutospacing="0" w:after="0" w:afterAutospacing="0"/>
        <w:jc w:val="right"/>
        <w:textAlignment w:val="baseline"/>
        <w:rPr>
          <w:rStyle w:val="w-text-content"/>
          <w:rFonts w:asciiTheme="minorHAnsi" w:hAnsiTheme="minorHAnsi" w:cstheme="minorHAnsi"/>
          <w:bdr w:val="none" w:sz="0" w:space="0" w:color="auto" w:frame="1"/>
          <w:lang w:val="uk-UA"/>
        </w:rPr>
      </w:pPr>
      <w:r w:rsidRPr="005D0E80">
        <w:rPr>
          <w:rStyle w:val="w-text-content"/>
          <w:rFonts w:asciiTheme="minorHAnsi" w:hAnsiTheme="minorHAnsi" w:cstheme="minorHAnsi"/>
          <w:bdr w:val="none" w:sz="0" w:space="0" w:color="auto" w:frame="1"/>
          <w:lang w:val="uk-UA"/>
        </w:rPr>
        <w:t>Додаток 1</w:t>
      </w:r>
    </w:p>
    <w:p w14:paraId="2C3246CA" w14:textId="77777777" w:rsidR="009A68D6" w:rsidRPr="005D0E80" w:rsidRDefault="009A68D6" w:rsidP="009A68D6">
      <w:pPr>
        <w:pStyle w:val="text1k0"/>
        <w:spacing w:before="0" w:beforeAutospacing="0" w:after="0" w:afterAutospacing="0"/>
        <w:jc w:val="right"/>
        <w:textAlignment w:val="baseline"/>
        <w:rPr>
          <w:rStyle w:val="w-text-content"/>
          <w:rFonts w:asciiTheme="minorHAnsi" w:hAnsiTheme="minorHAnsi" w:cstheme="minorHAnsi"/>
          <w:bdr w:val="none" w:sz="0" w:space="0" w:color="auto" w:frame="1"/>
          <w:lang w:val="uk-UA"/>
        </w:rPr>
      </w:pPr>
      <w:r w:rsidRPr="005D0E80">
        <w:rPr>
          <w:rStyle w:val="w-text-content"/>
          <w:rFonts w:asciiTheme="minorHAnsi" w:hAnsiTheme="minorHAnsi" w:cstheme="minorHAnsi"/>
          <w:bdr w:val="none" w:sz="0" w:space="0" w:color="auto" w:frame="1"/>
          <w:lang w:val="uk-UA"/>
        </w:rPr>
        <w:t>до Публічної оферти </w:t>
      </w:r>
    </w:p>
    <w:p w14:paraId="09FD2454" w14:textId="15850C37" w:rsidR="009A68D6" w:rsidRPr="005D0E80" w:rsidRDefault="009A68D6" w:rsidP="009A68D6">
      <w:pPr>
        <w:pStyle w:val="text1k0"/>
        <w:spacing w:before="0" w:beforeAutospacing="0" w:after="0" w:afterAutospacing="0"/>
        <w:jc w:val="right"/>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про надання благодійної пожертви</w:t>
      </w:r>
    </w:p>
    <w:p w14:paraId="4F67566C" w14:textId="77777777" w:rsidR="009A68D6" w:rsidRPr="005D0E80" w:rsidRDefault="009A68D6" w:rsidP="009A68D6">
      <w:pPr>
        <w:pStyle w:val="2"/>
        <w:spacing w:before="0" w:after="0" w:afterAutospacing="0"/>
        <w:jc w:val="center"/>
        <w:textAlignment w:val="baseline"/>
        <w:rPr>
          <w:rFonts w:asciiTheme="minorHAnsi" w:hAnsiTheme="minorHAnsi" w:cstheme="minorHAnsi"/>
          <w:color w:val="343331"/>
          <w:sz w:val="28"/>
          <w:szCs w:val="28"/>
          <w:lang w:val="uk-UA"/>
        </w:rPr>
      </w:pPr>
      <w:r w:rsidRPr="005D0E80">
        <w:rPr>
          <w:rStyle w:val="w-text-content"/>
          <w:rFonts w:asciiTheme="minorHAnsi" w:hAnsiTheme="minorHAnsi" w:cstheme="minorHAnsi"/>
          <w:color w:val="343331"/>
          <w:sz w:val="28"/>
          <w:szCs w:val="28"/>
          <w:bdr w:val="none" w:sz="0" w:space="0" w:color="auto" w:frame="1"/>
          <w:lang w:val="uk-UA"/>
        </w:rPr>
        <w:t>ЗГОДА-ПОВІДОМЛЕННЯ</w:t>
      </w:r>
    </w:p>
    <w:p w14:paraId="4A6B5802" w14:textId="77777777" w:rsidR="009A68D6" w:rsidRPr="005D0E80" w:rsidRDefault="009A68D6" w:rsidP="009A68D6">
      <w:pPr>
        <w:pStyle w:val="text1k0"/>
        <w:spacing w:before="0" w:after="0" w:afterAutospacing="0"/>
        <w:jc w:val="center"/>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на збір, обробку та використання персональних даних</w:t>
      </w:r>
    </w:p>
    <w:p w14:paraId="131C1859" w14:textId="4618EEB4"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Я, Благодійник, що акцептував Публічну оферту про надання благодійної пожертви Благодійний Фонд “</w:t>
      </w:r>
      <w:r w:rsidR="00436A8A" w:rsidRPr="005D0E80">
        <w:rPr>
          <w:rStyle w:val="w-text-content"/>
          <w:rFonts w:asciiTheme="minorHAnsi" w:hAnsiTheme="minorHAnsi" w:cstheme="minorHAnsi"/>
          <w:bdr w:val="none" w:sz="0" w:space="0" w:color="auto" w:frame="1"/>
          <w:lang w:val="uk-UA"/>
        </w:rPr>
        <w:t>Дітям Нікополя</w:t>
      </w:r>
      <w:r w:rsidRPr="005D0E80">
        <w:rPr>
          <w:rStyle w:val="w-text-content"/>
          <w:rFonts w:asciiTheme="minorHAnsi" w:hAnsiTheme="minorHAnsi" w:cstheme="minorHAnsi"/>
          <w:bdr w:val="none" w:sz="0" w:space="0" w:color="auto" w:frame="1"/>
          <w:lang w:val="uk-UA"/>
        </w:rPr>
        <w:t xml:space="preserve">”, відповідно до Закону України «Про захист персональних даних» свідомо та добровільно надаю </w:t>
      </w:r>
      <w:r w:rsidR="00436A8A" w:rsidRPr="005D0E80">
        <w:rPr>
          <w:rStyle w:val="w-text-content"/>
          <w:rFonts w:asciiTheme="minorHAnsi" w:hAnsiTheme="minorHAnsi" w:cstheme="minorHAnsi"/>
          <w:bdr w:val="none" w:sz="0" w:space="0" w:color="auto" w:frame="1"/>
          <w:lang w:val="uk-UA"/>
        </w:rPr>
        <w:t>Благодійний Фонд “Дітям Нікополя”</w:t>
      </w:r>
      <w:r w:rsidRPr="005D0E80">
        <w:rPr>
          <w:rStyle w:val="w-text-content"/>
          <w:rFonts w:asciiTheme="minorHAnsi" w:hAnsiTheme="minorHAnsi" w:cstheme="minorHAnsi"/>
          <w:bdr w:val="none" w:sz="0" w:space="0" w:color="auto" w:frame="1"/>
          <w:lang w:val="uk-UA"/>
        </w:rPr>
        <w:t>, надалі – «Фонд»,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прізвище, ім’я, по батькові, паспортні дані, реєстраційний номер облікової картки платника податків, фотографія або інший запис зображення, номер засобів зв’язку, адреса електронної пошти, дані щодо місця проживання,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14:paraId="37DEDD15"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Цим документом я також даю згоду на передачу (поширення) своїх персональних даних, що включені до бази персональних даних контрагентів Фонду, виключно з вказаною вище метою та у порядку, визначеному Законом України «Про захист персональних даних» та локальними актами Фонду,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w:t>
      </w:r>
    </w:p>
    <w:p w14:paraId="7BD444CB"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lastRenderedPageBreak/>
        <w:t>Підписанням даної згоди-повідомлення підтверджую, що мені було письмово повідомлено про включення моїх персональних даних до бази персональних даних контрагентів Фонду, цілі обробки персональних даних (згідно з метою, зазначеною у цьому документі),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14:paraId="19601B9B"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1) знати про місцеперебування інформації, яка містить його персональні дані, її призначення та найменування, місцеперебування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70FC687"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533FEBE1"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3) на доступ до своїх персональних даних;</w:t>
      </w:r>
    </w:p>
    <w:p w14:paraId="5648F17A"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4) отримувати не пізніше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4764ADE3"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5) пред’являти вмотивовану вимогу володільцю персональних даних із запереченням проти обробки своїх персональних даних;</w:t>
      </w:r>
    </w:p>
    <w:p w14:paraId="7C6FABC3"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31D50EC"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6B65BF3"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8) звертатися зі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4CF280E6"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9) застосовувати засоби правового захисту в разі порушення законодавства про захист персональних даних;</w:t>
      </w:r>
    </w:p>
    <w:p w14:paraId="0E47C8B5"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10) вносити застереження стосовно обмеження права на обробку своїх персональних даних під час надання згоди;</w:t>
      </w:r>
    </w:p>
    <w:p w14:paraId="72EB705D"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11) відкликати згоду на обробку персональних даних;</w:t>
      </w:r>
    </w:p>
    <w:p w14:paraId="4D428ADB"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12) знати механізм автоматичної обробки персональних даних;</w:t>
      </w:r>
    </w:p>
    <w:p w14:paraId="0CD5E321"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13) на захист від автоматизованого рішення, яке має для нього правові наслідки.</w:t>
      </w:r>
    </w:p>
    <w:p w14:paraId="04772E3A" w14:textId="77777777" w:rsidR="009A68D6" w:rsidRPr="005D0E80" w:rsidRDefault="009A68D6" w:rsidP="009A68D6">
      <w:pPr>
        <w:pStyle w:val="text1k0"/>
        <w:spacing w:before="0" w:after="0" w:afterAutospacing="0"/>
        <w:jc w:val="both"/>
        <w:textAlignment w:val="baseline"/>
        <w:rPr>
          <w:rFonts w:asciiTheme="minorHAnsi" w:hAnsiTheme="minorHAnsi" w:cstheme="minorHAnsi"/>
          <w:lang w:val="uk-UA"/>
        </w:rPr>
      </w:pPr>
      <w:r w:rsidRPr="005D0E80">
        <w:rPr>
          <w:rStyle w:val="w-text-content"/>
          <w:rFonts w:asciiTheme="minorHAnsi" w:hAnsiTheme="minorHAnsi" w:cstheme="minorHAnsi"/>
          <w:bdr w:val="none" w:sz="0" w:space="0" w:color="auto" w:frame="1"/>
          <w:lang w:val="uk-UA"/>
        </w:rPr>
        <w:t>Ця згода-повідомлення діє протягом невизначеного терміну.</w:t>
      </w:r>
    </w:p>
    <w:p w14:paraId="129CB9E8" w14:textId="77777777" w:rsidR="009A68D6" w:rsidRPr="005D0E80" w:rsidRDefault="009A68D6" w:rsidP="006C0B77">
      <w:pPr>
        <w:spacing w:after="0"/>
        <w:ind w:firstLine="709"/>
        <w:jc w:val="both"/>
        <w:rPr>
          <w:lang w:val="uk-UA"/>
        </w:rPr>
      </w:pPr>
    </w:p>
    <w:sectPr w:rsidR="009A68D6" w:rsidRPr="005D0E80" w:rsidSect="00BF0B0B">
      <w:pgSz w:w="11906" w:h="16838" w:code="9"/>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ar(--ui-heading-font-family)">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16D20"/>
    <w:multiLevelType w:val="multilevel"/>
    <w:tmpl w:val="60B68B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DC5EAC"/>
    <w:multiLevelType w:val="multilevel"/>
    <w:tmpl w:val="626660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B807F3"/>
    <w:multiLevelType w:val="multilevel"/>
    <w:tmpl w:val="4070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201509">
    <w:abstractNumId w:val="2"/>
  </w:num>
  <w:num w:numId="2" w16cid:durableId="1209224490">
    <w:abstractNumId w:val="1"/>
  </w:num>
  <w:num w:numId="3" w16cid:durableId="192086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9A"/>
    <w:rsid w:val="000479E4"/>
    <w:rsid w:val="00436A8A"/>
    <w:rsid w:val="00440D65"/>
    <w:rsid w:val="005D0E80"/>
    <w:rsid w:val="006C0B77"/>
    <w:rsid w:val="0071661E"/>
    <w:rsid w:val="007A7965"/>
    <w:rsid w:val="008242FF"/>
    <w:rsid w:val="00870751"/>
    <w:rsid w:val="008D5A5E"/>
    <w:rsid w:val="00922C48"/>
    <w:rsid w:val="00925A4D"/>
    <w:rsid w:val="0095612D"/>
    <w:rsid w:val="009A68D6"/>
    <w:rsid w:val="00B915B7"/>
    <w:rsid w:val="00BF0B0B"/>
    <w:rsid w:val="00C1636F"/>
    <w:rsid w:val="00C35D8B"/>
    <w:rsid w:val="00CC7F08"/>
    <w:rsid w:val="00EA59DF"/>
    <w:rsid w:val="00EE4070"/>
    <w:rsid w:val="00F12C76"/>
    <w:rsid w:val="00F4609A"/>
    <w:rsid w:val="00FD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2ECB"/>
  <w15:chartTrackingRefBased/>
  <w15:docId w15:val="{042ED73D-7242-4711-8AFA-5F2C2C0F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F4609A"/>
    <w:pPr>
      <w:spacing w:before="100" w:beforeAutospacing="1" w:after="100" w:afterAutospacing="1"/>
      <w:outlineLvl w:val="0"/>
    </w:pPr>
    <w:rPr>
      <w:rFonts w:eastAsia="Times New Roman" w:cs="Times New Roman"/>
      <w:b/>
      <w:bCs/>
      <w:kern w:val="36"/>
      <w:sz w:val="48"/>
      <w:szCs w:val="48"/>
      <w:lang w:eastAsia="ru-RU"/>
      <w14:ligatures w14:val="none"/>
    </w:rPr>
  </w:style>
  <w:style w:type="paragraph" w:styleId="2">
    <w:name w:val="heading 2"/>
    <w:basedOn w:val="a"/>
    <w:link w:val="20"/>
    <w:uiPriority w:val="9"/>
    <w:qFormat/>
    <w:rsid w:val="00F4609A"/>
    <w:pPr>
      <w:spacing w:before="100" w:beforeAutospacing="1" w:after="100" w:afterAutospacing="1"/>
      <w:outlineLvl w:val="1"/>
    </w:pPr>
    <w:rPr>
      <w:rFonts w:eastAsia="Times New Roman" w:cs="Times New Roman"/>
      <w:b/>
      <w:bCs/>
      <w:kern w:val="0"/>
      <w:sz w:val="36"/>
      <w:szCs w:val="36"/>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09A"/>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F4609A"/>
    <w:rPr>
      <w:rFonts w:ascii="Times New Roman" w:eastAsia="Times New Roman" w:hAnsi="Times New Roman" w:cs="Times New Roman"/>
      <w:b/>
      <w:bCs/>
      <w:kern w:val="0"/>
      <w:sz w:val="36"/>
      <w:szCs w:val="36"/>
      <w:lang w:eastAsia="ru-RU"/>
      <w14:ligatures w14:val="none"/>
    </w:rPr>
  </w:style>
  <w:style w:type="character" w:customStyle="1" w:styleId="w-text-content">
    <w:name w:val="w-text-content"/>
    <w:basedOn w:val="a0"/>
    <w:rsid w:val="00F4609A"/>
  </w:style>
  <w:style w:type="paragraph" w:customStyle="1" w:styleId="text1k0">
    <w:name w:val="text_1k0"/>
    <w:basedOn w:val="a"/>
    <w:rsid w:val="00F4609A"/>
    <w:pPr>
      <w:spacing w:before="100" w:beforeAutospacing="1" w:after="100" w:afterAutospacing="1"/>
    </w:pPr>
    <w:rPr>
      <w:rFonts w:eastAsia="Times New Roman" w:cs="Times New Roman"/>
      <w:kern w:val="0"/>
      <w:sz w:val="24"/>
      <w:szCs w:val="24"/>
      <w:lang w:eastAsia="ru-RU"/>
      <w14:ligatures w14:val="none"/>
    </w:rPr>
  </w:style>
  <w:style w:type="character" w:styleId="a3">
    <w:name w:val="Hyperlink"/>
    <w:basedOn w:val="a0"/>
    <w:uiPriority w:val="99"/>
    <w:unhideWhenUsed/>
    <w:rsid w:val="00F4609A"/>
    <w:rPr>
      <w:color w:val="0000FF"/>
      <w:u w:val="single"/>
    </w:rPr>
  </w:style>
  <w:style w:type="character" w:styleId="a4">
    <w:name w:val="Unresolved Mention"/>
    <w:basedOn w:val="a0"/>
    <w:uiPriority w:val="99"/>
    <w:semiHidden/>
    <w:unhideWhenUsed/>
    <w:rsid w:val="007A7965"/>
    <w:rPr>
      <w:color w:val="605E5C"/>
      <w:shd w:val="clear" w:color="auto" w:fill="E1DFDD"/>
    </w:rPr>
  </w:style>
  <w:style w:type="paragraph" w:styleId="a5">
    <w:name w:val="List Paragraph"/>
    <w:basedOn w:val="a"/>
    <w:uiPriority w:val="34"/>
    <w:qFormat/>
    <w:rsid w:val="00440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361472">
      <w:bodyDiv w:val="1"/>
      <w:marLeft w:val="0"/>
      <w:marRight w:val="0"/>
      <w:marTop w:val="0"/>
      <w:marBottom w:val="0"/>
      <w:divBdr>
        <w:top w:val="none" w:sz="0" w:space="0" w:color="auto"/>
        <w:left w:val="none" w:sz="0" w:space="0" w:color="auto"/>
        <w:bottom w:val="none" w:sz="0" w:space="0" w:color="auto"/>
        <w:right w:val="none" w:sz="0" w:space="0" w:color="auto"/>
      </w:divBdr>
      <w:divsChild>
        <w:div w:id="1525091748">
          <w:marLeft w:val="0"/>
          <w:marRight w:val="0"/>
          <w:marTop w:val="0"/>
          <w:marBottom w:val="0"/>
          <w:divBdr>
            <w:top w:val="none" w:sz="0" w:space="0" w:color="auto"/>
            <w:left w:val="none" w:sz="0" w:space="0" w:color="auto"/>
            <w:bottom w:val="none" w:sz="0" w:space="0" w:color="auto"/>
            <w:right w:val="none" w:sz="0" w:space="0" w:color="auto"/>
          </w:divBdr>
          <w:divsChild>
            <w:div w:id="1651254283">
              <w:marLeft w:val="0"/>
              <w:marRight w:val="0"/>
              <w:marTop w:val="0"/>
              <w:marBottom w:val="0"/>
              <w:divBdr>
                <w:top w:val="none" w:sz="0" w:space="0" w:color="auto"/>
                <w:left w:val="none" w:sz="0" w:space="0" w:color="auto"/>
                <w:bottom w:val="none" w:sz="0" w:space="0" w:color="auto"/>
                <w:right w:val="none" w:sz="0" w:space="0" w:color="auto"/>
              </w:divBdr>
              <w:divsChild>
                <w:div w:id="1102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702">
          <w:marLeft w:val="0"/>
          <w:marRight w:val="0"/>
          <w:marTop w:val="0"/>
          <w:marBottom w:val="0"/>
          <w:divBdr>
            <w:top w:val="none" w:sz="0" w:space="0" w:color="auto"/>
            <w:left w:val="none" w:sz="0" w:space="0" w:color="auto"/>
            <w:bottom w:val="none" w:sz="0" w:space="0" w:color="auto"/>
            <w:right w:val="none" w:sz="0" w:space="0" w:color="auto"/>
          </w:divBdr>
          <w:divsChild>
            <w:div w:id="513230432">
              <w:marLeft w:val="0"/>
              <w:marRight w:val="0"/>
              <w:marTop w:val="0"/>
              <w:marBottom w:val="0"/>
              <w:divBdr>
                <w:top w:val="none" w:sz="0" w:space="0" w:color="auto"/>
                <w:left w:val="none" w:sz="0" w:space="0" w:color="auto"/>
                <w:bottom w:val="none" w:sz="0" w:space="0" w:color="auto"/>
                <w:right w:val="none" w:sz="0" w:space="0" w:color="auto"/>
              </w:divBdr>
              <w:divsChild>
                <w:div w:id="1779176744">
                  <w:marLeft w:val="0"/>
                  <w:marRight w:val="0"/>
                  <w:marTop w:val="0"/>
                  <w:marBottom w:val="0"/>
                  <w:divBdr>
                    <w:top w:val="none" w:sz="0" w:space="0" w:color="auto"/>
                    <w:left w:val="none" w:sz="0" w:space="0" w:color="auto"/>
                    <w:bottom w:val="none" w:sz="0" w:space="0" w:color="auto"/>
                    <w:right w:val="none" w:sz="0" w:space="0" w:color="auto"/>
                  </w:divBdr>
                  <w:divsChild>
                    <w:div w:id="15203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3521">
      <w:bodyDiv w:val="1"/>
      <w:marLeft w:val="0"/>
      <w:marRight w:val="0"/>
      <w:marTop w:val="0"/>
      <w:marBottom w:val="0"/>
      <w:divBdr>
        <w:top w:val="none" w:sz="0" w:space="0" w:color="auto"/>
        <w:left w:val="none" w:sz="0" w:space="0" w:color="auto"/>
        <w:bottom w:val="none" w:sz="0" w:space="0" w:color="auto"/>
        <w:right w:val="none" w:sz="0" w:space="0" w:color="auto"/>
      </w:divBdr>
    </w:div>
    <w:div w:id="20786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ren-fond-nikopol.pp.ua/" TargetMode="External"/><Relationship Id="rId5" Type="http://schemas.openxmlformats.org/officeDocument/2006/relationships/hyperlink" Target="https://children-fond-nikopol.pp.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2024-03-26T09:33:00Z</dcterms:created>
  <dcterms:modified xsi:type="dcterms:W3CDTF">2024-03-27T09:43:00Z</dcterms:modified>
</cp:coreProperties>
</file>